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68956">
      <w:pPr>
        <w:spacing w:beforeLines="50" w:afterLines="100"/>
        <w:jc w:val="center"/>
        <w:rPr>
          <w:rFonts w:hint="default" w:ascii="汉仪魏碑简" w:hAnsi="汉仪魏碑简" w:cs="汉仪魏碑简"/>
          <w:sz w:val="36"/>
          <w:szCs w:val="36"/>
          <w:lang w:val="en-US" w:eastAsia="zh-CN"/>
        </w:rPr>
      </w:pPr>
      <w:r>
        <w:rPr>
          <w:rFonts w:hint="eastAsia" w:ascii="汉仪魏碑简" w:hAnsi="汉仪魏碑简" w:cs="汉仪魏碑简"/>
          <w:sz w:val="36"/>
          <w:szCs w:val="36"/>
          <w:lang w:val="en-US" w:eastAsia="zh-CN"/>
        </w:rPr>
        <w:t>瘦西湖校区教室空调、灯光节能与管控改造项目</w:t>
      </w:r>
    </w:p>
    <w:p w14:paraId="395AA389">
      <w:pPr>
        <w:spacing w:beforeLines="50" w:afterLines="100"/>
        <w:jc w:val="center"/>
        <w:rPr>
          <w:rFonts w:hint="eastAsia" w:ascii="汉仪魏碑简" w:hAnsi="汉仪魏碑简" w:cs="汉仪魏碑简"/>
          <w:sz w:val="36"/>
          <w:szCs w:val="36"/>
          <w:lang w:val="en-US" w:eastAsia="zh-CN"/>
        </w:rPr>
      </w:pPr>
      <w:r>
        <w:rPr>
          <w:rFonts w:hint="eastAsia" w:ascii="汉仪魏碑简" w:hAnsi="汉仪魏碑简" w:cs="汉仪魏碑简"/>
          <w:sz w:val="36"/>
          <w:szCs w:val="36"/>
          <w:lang w:val="en-US" w:eastAsia="zh-CN"/>
        </w:rPr>
        <w:t>调研公告</w:t>
      </w:r>
      <w:bookmarkStart w:id="0" w:name="_GoBack"/>
      <w:bookmarkEnd w:id="0"/>
    </w:p>
    <w:p w14:paraId="01714A52">
      <w:pPr>
        <w:spacing w:beforeLines="50" w:afterLines="100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为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推进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我校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瘦西湖校区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教室空调、灯光节能管理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后勤管理处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召开项目实施方案调研会，请有意向企业积极参与。</w:t>
      </w:r>
    </w:p>
    <w:p w14:paraId="34BED81D"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一、时间：2025年9月30日（星期二）9:00</w:t>
      </w:r>
    </w:p>
    <w:p w14:paraId="5A6B667F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二、地点：生活区21#楼后勤处2层会议室</w:t>
      </w:r>
    </w:p>
    <w:p w14:paraId="75809604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三、流程安排：</w:t>
      </w:r>
    </w:p>
    <w:p w14:paraId="0A755236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1、9月29日17:30前将报名表及相关技术资料发送至邮箱：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instrText xml:space="preserve"> HYPERLINK "mailto:houqin@yzpc.edu.cn"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houqin@yzpc.edu.cn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；</w:t>
      </w:r>
    </w:p>
    <w:p w14:paraId="6BAE4638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2、报名公司简要讲解技术方案；</w:t>
      </w:r>
    </w:p>
    <w:p w14:paraId="3A8E759E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3、互动交流。</w:t>
      </w:r>
    </w:p>
    <w:p w14:paraId="08D0AD04">
      <w:pP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 w14:paraId="6C142313">
      <w:pP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备注：如需查勘现场，请于9月29日15:00在崇文楼东广场集中，咨询电话：0514-87697109。</w:t>
      </w:r>
    </w:p>
    <w:tbl>
      <w:tblPr>
        <w:tblStyle w:val="3"/>
        <w:tblpPr w:leftFromText="180" w:rightFromText="180" w:vertAnchor="page" w:horzAnchor="margin" w:tblpXSpec="center" w:tblpY="1801"/>
        <w:tblW w:w="104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64"/>
        <w:gridCol w:w="1321"/>
        <w:gridCol w:w="1575"/>
        <w:gridCol w:w="1189"/>
        <w:gridCol w:w="2013"/>
      </w:tblGrid>
      <w:tr w14:paraId="71D6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26" w:type="dxa"/>
            <w:vAlign w:val="center"/>
          </w:tcPr>
          <w:p w14:paraId="3F6BF0DF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单位</w:t>
            </w:r>
          </w:p>
        </w:tc>
        <w:tc>
          <w:tcPr>
            <w:tcW w:w="2864" w:type="dxa"/>
          </w:tcPr>
          <w:p w14:paraId="23EE7CE9">
            <w:pPr>
              <w:jc w:val="center"/>
              <w:rPr>
                <w:sz w:val="28"/>
              </w:rPr>
            </w:pPr>
          </w:p>
        </w:tc>
        <w:tc>
          <w:tcPr>
            <w:tcW w:w="1321" w:type="dxa"/>
            <w:vAlign w:val="center"/>
          </w:tcPr>
          <w:p w14:paraId="6EBA09EF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联系人</w:t>
            </w:r>
          </w:p>
        </w:tc>
        <w:tc>
          <w:tcPr>
            <w:tcW w:w="1575" w:type="dxa"/>
            <w:vAlign w:val="center"/>
          </w:tcPr>
          <w:p w14:paraId="1164A451">
            <w:pPr>
              <w:jc w:val="center"/>
              <w:rPr>
                <w:sz w:val="28"/>
              </w:rPr>
            </w:pPr>
          </w:p>
        </w:tc>
        <w:tc>
          <w:tcPr>
            <w:tcW w:w="1189" w:type="dxa"/>
            <w:vAlign w:val="center"/>
          </w:tcPr>
          <w:p w14:paraId="0FA391A4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电话</w:t>
            </w:r>
          </w:p>
        </w:tc>
        <w:tc>
          <w:tcPr>
            <w:tcW w:w="2013" w:type="dxa"/>
          </w:tcPr>
          <w:p w14:paraId="3F12E5E5">
            <w:pPr>
              <w:jc w:val="center"/>
              <w:rPr>
                <w:sz w:val="28"/>
              </w:rPr>
            </w:pPr>
          </w:p>
        </w:tc>
      </w:tr>
      <w:tr w14:paraId="22E7C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</w:trPr>
        <w:tc>
          <w:tcPr>
            <w:tcW w:w="1526" w:type="dxa"/>
            <w:vAlign w:val="center"/>
          </w:tcPr>
          <w:p w14:paraId="7F089379"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公司简介</w:t>
            </w:r>
          </w:p>
        </w:tc>
        <w:tc>
          <w:tcPr>
            <w:tcW w:w="8962" w:type="dxa"/>
            <w:gridSpan w:val="5"/>
            <w:vAlign w:val="center"/>
          </w:tcPr>
          <w:p w14:paraId="3B625F5A">
            <w:pPr>
              <w:jc w:val="center"/>
              <w:rPr>
                <w:sz w:val="28"/>
              </w:rPr>
            </w:pPr>
          </w:p>
          <w:p w14:paraId="205FB089">
            <w:pPr>
              <w:jc w:val="center"/>
              <w:rPr>
                <w:sz w:val="28"/>
              </w:rPr>
            </w:pPr>
          </w:p>
          <w:p w14:paraId="6477AC3B">
            <w:pPr>
              <w:jc w:val="center"/>
              <w:rPr>
                <w:sz w:val="28"/>
              </w:rPr>
            </w:pPr>
          </w:p>
          <w:p w14:paraId="55E5451C">
            <w:pPr>
              <w:jc w:val="center"/>
              <w:rPr>
                <w:sz w:val="28"/>
              </w:rPr>
            </w:pPr>
          </w:p>
          <w:p w14:paraId="487CE8C4">
            <w:pPr>
              <w:jc w:val="center"/>
              <w:rPr>
                <w:sz w:val="28"/>
              </w:rPr>
            </w:pPr>
          </w:p>
          <w:p w14:paraId="48724629">
            <w:pPr>
              <w:jc w:val="center"/>
              <w:rPr>
                <w:sz w:val="28"/>
              </w:rPr>
            </w:pPr>
          </w:p>
          <w:p w14:paraId="0E170DD4">
            <w:pPr>
              <w:jc w:val="center"/>
              <w:rPr>
                <w:sz w:val="28"/>
              </w:rPr>
            </w:pPr>
          </w:p>
          <w:p w14:paraId="33141D68">
            <w:pPr>
              <w:jc w:val="center"/>
              <w:rPr>
                <w:sz w:val="28"/>
              </w:rPr>
            </w:pPr>
          </w:p>
        </w:tc>
      </w:tr>
      <w:tr w14:paraId="00F5B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526" w:type="dxa"/>
            <w:vAlign w:val="center"/>
          </w:tcPr>
          <w:p w14:paraId="4C7D1C22"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相关业绩</w:t>
            </w:r>
          </w:p>
        </w:tc>
        <w:tc>
          <w:tcPr>
            <w:tcW w:w="8962" w:type="dxa"/>
            <w:gridSpan w:val="5"/>
          </w:tcPr>
          <w:p w14:paraId="418AB5AC">
            <w:pPr>
              <w:jc w:val="center"/>
              <w:rPr>
                <w:sz w:val="28"/>
              </w:rPr>
            </w:pPr>
          </w:p>
          <w:p w14:paraId="068AC208">
            <w:pPr>
              <w:jc w:val="center"/>
              <w:rPr>
                <w:sz w:val="28"/>
              </w:rPr>
            </w:pPr>
          </w:p>
          <w:p w14:paraId="482F8803">
            <w:pPr>
              <w:jc w:val="center"/>
              <w:rPr>
                <w:sz w:val="28"/>
              </w:rPr>
            </w:pPr>
          </w:p>
          <w:p w14:paraId="320FD8B7">
            <w:pPr>
              <w:jc w:val="center"/>
              <w:rPr>
                <w:sz w:val="28"/>
              </w:rPr>
            </w:pPr>
          </w:p>
          <w:p w14:paraId="0590EDF4">
            <w:pPr>
              <w:jc w:val="center"/>
              <w:rPr>
                <w:sz w:val="28"/>
              </w:rPr>
            </w:pPr>
          </w:p>
          <w:p w14:paraId="07A46018">
            <w:pPr>
              <w:jc w:val="center"/>
              <w:rPr>
                <w:sz w:val="28"/>
              </w:rPr>
            </w:pPr>
          </w:p>
          <w:p w14:paraId="4E1610DC">
            <w:pPr>
              <w:jc w:val="center"/>
              <w:rPr>
                <w:sz w:val="28"/>
              </w:rPr>
            </w:pPr>
          </w:p>
          <w:p w14:paraId="08C899B2">
            <w:pPr>
              <w:jc w:val="center"/>
              <w:rPr>
                <w:sz w:val="28"/>
              </w:rPr>
            </w:pPr>
          </w:p>
          <w:p w14:paraId="5136615D">
            <w:pPr>
              <w:jc w:val="center"/>
              <w:rPr>
                <w:sz w:val="28"/>
              </w:rPr>
            </w:pPr>
          </w:p>
        </w:tc>
      </w:tr>
      <w:tr w14:paraId="05B9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526" w:type="dxa"/>
            <w:vAlign w:val="center"/>
          </w:tcPr>
          <w:p w14:paraId="1A604621"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备注</w:t>
            </w:r>
          </w:p>
        </w:tc>
        <w:tc>
          <w:tcPr>
            <w:tcW w:w="8962" w:type="dxa"/>
            <w:gridSpan w:val="5"/>
          </w:tcPr>
          <w:p w14:paraId="1000B7E3">
            <w:pPr>
              <w:jc w:val="center"/>
              <w:rPr>
                <w:sz w:val="28"/>
              </w:rPr>
            </w:pPr>
          </w:p>
        </w:tc>
      </w:tr>
    </w:tbl>
    <w:p w14:paraId="584AC314">
      <w:pPr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-923925</wp:posOffset>
                </wp:positionV>
                <wp:extent cx="7562850" cy="1092517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10925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72.75pt;height:860.25pt;width:595.5pt;mso-position-horizontal:left;mso-position-horizontal-relative:page;z-index:-251656192;v-text-anchor:middle;mso-width-relative:page;mso-height-relative:page;" fillcolor="#FFFFFF [3212]" filled="t" stroked="f" coordsize="21600,21600" o:gfxdata="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FlPxZvaAAAACwEAAA8AAAAAAAAAAQAgAAAAIgAAAGRycy9kb3ducmV2&#10;LnhtbFBLAQIUABQAAAAIAIdO4kDElz8GbAIAAM0EAAAOAAAAAAAAAAEAIAAAACkBAABkcnMvZTJv&#10;RG9jLnhtbFBLBQYAAAAABgAGAFkBAAAH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1339215</wp:posOffset>
                </wp:positionH>
                <wp:positionV relativeFrom="paragraph">
                  <wp:posOffset>-523875</wp:posOffset>
                </wp:positionV>
                <wp:extent cx="2415540" cy="6096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554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2FEF1">
                            <w:pPr>
                              <w:rPr>
                                <w:b/>
                                <w:sz w:val="56"/>
                                <w:szCs w:val="6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56"/>
                                <w:szCs w:val="60"/>
                                <w:lang w:val="en-US" w:eastAsia="zh-CN"/>
                              </w:rPr>
                              <w:t>咨询会</w:t>
                            </w:r>
                            <w:r>
                              <w:rPr>
                                <w:b/>
                                <w:sz w:val="56"/>
                                <w:szCs w:val="60"/>
                              </w:rPr>
                              <w:t>报名表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.45pt;margin-top:-41.25pt;height:48pt;width:190.2pt;z-index:251659264;mso-width-relative:page;mso-height-relative:page;" filled="f" stroked="f" coordsize="21600,21600" o:gfxdata="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qfyERtsAAAAKAQAADwAAAAAAAAABACAAAAAi&#10;AAAAZHJzL2Rvd25yZXYueG1sUEsBAhQAFAAAAAgAh07iQL2IruZAAgAAdA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302FEF1">
                      <w:pPr>
                        <w:rPr>
                          <w:b/>
                          <w:sz w:val="56"/>
                          <w:szCs w:val="60"/>
                        </w:rPr>
                      </w:pPr>
                      <w:r>
                        <w:rPr>
                          <w:rFonts w:hint="eastAsia"/>
                          <w:b/>
                          <w:sz w:val="56"/>
                          <w:szCs w:val="60"/>
                          <w:lang w:val="en-US" w:eastAsia="zh-CN"/>
                        </w:rPr>
                        <w:t>咨询会</w:t>
                      </w:r>
                      <w:r>
                        <w:rPr>
                          <w:b/>
                          <w:sz w:val="56"/>
                          <w:szCs w:val="60"/>
                        </w:rPr>
                        <w:t>报名表</w:t>
                      </w:r>
                    </w:p>
                  </w:txbxContent>
                </v:textbox>
              </v:shape>
            </w:pict>
          </mc:Fallback>
        </mc:AlternateContent>
      </w:r>
    </w:p>
    <w:p w14:paraId="6DC78FBA">
      <w:pPr>
        <w:rPr>
          <w:rFonts w:hint="eastAsia" w:ascii="汉仪楷体简" w:hAnsi="汉仪楷体简" w:eastAsia="汉仪楷体简" w:cs="汉仪楷体简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284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魏碑简">
    <w:altName w:val="MS UI Gothic"/>
    <w:panose1 w:val="02010600000101010101"/>
    <w:charset w:val="80"/>
    <w:family w:val="auto"/>
    <w:pitch w:val="default"/>
    <w:sig w:usb0="00000000" w:usb1="00000000" w:usb2="00000012" w:usb3="00000000" w:csb0="0002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汉仪楷体简">
    <w:altName w:val="宋体"/>
    <w:panose1 w:val="02010600000101010101"/>
    <w:charset w:val="80"/>
    <w:family w:val="auto"/>
    <w:pitch w:val="default"/>
    <w:sig w:usb0="00000000" w:usb1="00000000" w:usb2="00000012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829E9"/>
    <w:rsid w:val="03127926"/>
    <w:rsid w:val="071A324D"/>
    <w:rsid w:val="0A660337"/>
    <w:rsid w:val="125910CE"/>
    <w:rsid w:val="2CB14337"/>
    <w:rsid w:val="2FAA2B11"/>
    <w:rsid w:val="30DF1741"/>
    <w:rsid w:val="3C2829E9"/>
    <w:rsid w:val="7EE0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qb\AppData\Roaming\kingsoft\office6\templates\download\c2dadd46-92f6-4ba1-9e1e-93c9696bcadd\&#22522;&#37329;&#30003;&#35831;&#19987;&#39064;&#21672;&#35810;&#20250;&#20250;&#35758;&#35758;&#3124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